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A8C0" w14:textId="77777777" w:rsidR="00014793" w:rsidRDefault="00470D38" w:rsidP="00014793">
      <w:pPr>
        <w:jc w:val="center"/>
        <w:rPr>
          <w:rFonts w:ascii="Gisha" w:hAnsi="Gisha" w:cs="Gisha"/>
          <w:b/>
          <w:color w:val="222222"/>
          <w:sz w:val="24"/>
          <w:szCs w:val="24"/>
          <w:shd w:val="clear" w:color="auto" w:fill="FFFFFF"/>
        </w:rPr>
      </w:pPr>
      <w:r w:rsidRPr="003235A4">
        <w:rPr>
          <w:rFonts w:ascii="Gisha" w:hAnsi="Gisha" w:cs="Gisha"/>
          <w:b/>
          <w:color w:val="222222"/>
          <w:sz w:val="24"/>
          <w:szCs w:val="24"/>
          <w:shd w:val="clear" w:color="auto" w:fill="FFFFFF"/>
        </w:rPr>
        <w:t>VACANCY</w:t>
      </w:r>
    </w:p>
    <w:p w14:paraId="6DE68201" w14:textId="16A97211" w:rsidR="00126C1B" w:rsidRPr="003235A4" w:rsidRDefault="00470D38" w:rsidP="00014793">
      <w:pPr>
        <w:rPr>
          <w:rFonts w:ascii="Gisha" w:hAnsi="Gisha" w:cs="Gisha"/>
          <w:color w:val="222222"/>
          <w:sz w:val="24"/>
          <w:szCs w:val="24"/>
          <w:shd w:val="clear" w:color="auto" w:fill="FFFFFF"/>
        </w:rPr>
      </w:pPr>
      <w:r w:rsidRPr="003235A4">
        <w:rPr>
          <w:rFonts w:ascii="Gisha" w:hAnsi="Gisha" w:cs="Gisha"/>
          <w:b/>
          <w:color w:val="222222"/>
          <w:sz w:val="24"/>
          <w:szCs w:val="24"/>
        </w:rPr>
        <w:br/>
      </w:r>
      <w:r w:rsidR="00A67AE5" w:rsidRPr="003235A4">
        <w:rPr>
          <w:rFonts w:ascii="Gisha" w:hAnsi="Gisha" w:cs="Gisha"/>
          <w:b/>
          <w:color w:val="222222"/>
          <w:sz w:val="24"/>
          <w:szCs w:val="24"/>
          <w:shd w:val="clear" w:color="auto" w:fill="FFFFFF"/>
        </w:rPr>
        <w:t xml:space="preserve">Company Profile: </w:t>
      </w:r>
      <w:r w:rsidR="00A67AE5" w:rsidRPr="003235A4">
        <w:rPr>
          <w:rFonts w:ascii="Gisha" w:hAnsi="Gisha" w:cs="Gisha"/>
          <w:color w:val="222222"/>
          <w:sz w:val="24"/>
          <w:szCs w:val="24"/>
          <w:shd w:val="clear" w:color="auto" w:fill="FFFFFF"/>
        </w:rPr>
        <w:t>Balkan Finance Investment Group, BALFIN Group, is one of the most significant and successful investment groups in the Western Balkans region. Geographically, BALFIN Group is present in Austria, Albania, Kosovo, Bosnia and Herzegovina, North Macedonia, Montenegro and the Netherlands, employing approximately 6,000 people. The activities of the BALFIN Group comprise the development and management of real estate, retail, mining industry, banking, tourism, energy, logistics, etc. BALFIN Group is growing steadily, having a positive impact on the communities through economic development, employment opportunities, innovation and social investment.</w:t>
      </w:r>
    </w:p>
    <w:p w14:paraId="6DE68202" w14:textId="3E5CBC64" w:rsidR="00126C1B" w:rsidRPr="003235A4" w:rsidRDefault="00470D38" w:rsidP="00126C1B">
      <w:pPr>
        <w:spacing w:after="0"/>
        <w:rPr>
          <w:rFonts w:ascii="Gisha" w:hAnsi="Gisha" w:cs="Gisha"/>
          <w:color w:val="222222"/>
          <w:sz w:val="24"/>
          <w:szCs w:val="24"/>
          <w:shd w:val="clear" w:color="auto" w:fill="FFFFFF"/>
        </w:rPr>
      </w:pPr>
      <w:r w:rsidRPr="003235A4">
        <w:rPr>
          <w:rFonts w:ascii="Gisha" w:hAnsi="Gisha" w:cs="Gisha"/>
          <w:b/>
          <w:color w:val="222222"/>
          <w:sz w:val="24"/>
          <w:szCs w:val="24"/>
          <w:shd w:val="clear" w:color="auto" w:fill="FFFFFF"/>
        </w:rPr>
        <w:t>S</w:t>
      </w:r>
      <w:r w:rsidR="00014793">
        <w:rPr>
          <w:rFonts w:ascii="Gisha" w:hAnsi="Gisha" w:cs="Gisha"/>
          <w:b/>
          <w:color w:val="222222"/>
          <w:sz w:val="24"/>
          <w:szCs w:val="24"/>
          <w:shd w:val="clear" w:color="auto" w:fill="FFFFFF"/>
        </w:rPr>
        <w:t>PAR</w:t>
      </w:r>
      <w:r w:rsidRPr="003235A4">
        <w:rPr>
          <w:rFonts w:ascii="Gisha" w:hAnsi="Gisha" w:cs="Gisha"/>
          <w:b/>
          <w:color w:val="222222"/>
          <w:sz w:val="24"/>
          <w:szCs w:val="24"/>
          <w:shd w:val="clear" w:color="auto" w:fill="FFFFFF"/>
        </w:rPr>
        <w:t xml:space="preserve"> Albania ltd</w:t>
      </w:r>
      <w:r w:rsidRPr="003235A4">
        <w:rPr>
          <w:rFonts w:ascii="Gisha" w:hAnsi="Gisha" w:cs="Gisha"/>
          <w:color w:val="222222"/>
          <w:sz w:val="24"/>
          <w:szCs w:val="24"/>
          <w:shd w:val="clear" w:color="auto" w:fill="FFFFFF"/>
        </w:rPr>
        <w:t>. is a</w:t>
      </w:r>
      <w:r w:rsidR="004F5128" w:rsidRPr="003235A4">
        <w:rPr>
          <w:rFonts w:ascii="Gisha" w:hAnsi="Gisha" w:cs="Gisha"/>
          <w:color w:val="222222"/>
          <w:sz w:val="24"/>
          <w:szCs w:val="24"/>
          <w:shd w:val="clear" w:color="auto" w:fill="FFFFFF"/>
        </w:rPr>
        <w:t>n affiliate of BALFIN</w:t>
      </w:r>
      <w:r w:rsidRPr="003235A4">
        <w:rPr>
          <w:rFonts w:ascii="Gisha" w:hAnsi="Gisha" w:cs="Gisha"/>
          <w:color w:val="222222"/>
          <w:sz w:val="24"/>
          <w:szCs w:val="24"/>
          <w:shd w:val="clear" w:color="auto" w:fill="FFFFFF"/>
        </w:rPr>
        <w:t xml:space="preserve"> Group operating in the sector of food retail with the right of exclusivity of the name “SPAR”.</w:t>
      </w:r>
      <w:r w:rsidRPr="003235A4">
        <w:rPr>
          <w:rFonts w:ascii="Gisha" w:hAnsi="Gisha" w:cs="Gisha"/>
          <w:color w:val="222222"/>
          <w:sz w:val="24"/>
          <w:szCs w:val="24"/>
        </w:rPr>
        <w:br/>
      </w:r>
      <w:r w:rsidRPr="003235A4">
        <w:rPr>
          <w:rFonts w:ascii="Gisha" w:hAnsi="Gisha" w:cs="Gisha"/>
          <w:color w:val="222222"/>
          <w:sz w:val="24"/>
          <w:szCs w:val="24"/>
        </w:rPr>
        <w:br/>
      </w:r>
      <w:r w:rsidRPr="003235A4">
        <w:rPr>
          <w:rFonts w:ascii="Gisha" w:hAnsi="Gisha" w:cs="Gisha"/>
          <w:b/>
          <w:color w:val="222222"/>
          <w:sz w:val="24"/>
          <w:szCs w:val="24"/>
          <w:shd w:val="clear" w:color="auto" w:fill="FFFFFF"/>
        </w:rPr>
        <w:t>Job position:</w:t>
      </w:r>
      <w:r w:rsidRPr="003235A4">
        <w:rPr>
          <w:rFonts w:ascii="Gisha" w:hAnsi="Gisha" w:cs="Gisha"/>
          <w:color w:val="222222"/>
          <w:sz w:val="24"/>
          <w:szCs w:val="24"/>
          <w:shd w:val="clear" w:color="auto" w:fill="FFFFFF"/>
        </w:rPr>
        <w:t xml:space="preserve"> </w:t>
      </w:r>
      <w:r w:rsidR="003235A4" w:rsidRPr="003235A4">
        <w:rPr>
          <w:rFonts w:ascii="Gisha" w:hAnsi="Gisha" w:cs="Gisha"/>
          <w:color w:val="222222"/>
          <w:sz w:val="24"/>
          <w:szCs w:val="24"/>
          <w:shd w:val="clear" w:color="auto" w:fill="FFFFFF"/>
        </w:rPr>
        <w:t>Treasury Supervisor</w:t>
      </w:r>
    </w:p>
    <w:p w14:paraId="6DE68203" w14:textId="77777777" w:rsidR="00FC29E8" w:rsidRPr="003235A4" w:rsidRDefault="00126C1B" w:rsidP="003235A4">
      <w:pPr>
        <w:spacing w:after="0"/>
        <w:rPr>
          <w:rFonts w:ascii="Gisha" w:hAnsi="Gisha" w:cs="Gisha"/>
          <w:color w:val="000000"/>
          <w:sz w:val="24"/>
          <w:szCs w:val="24"/>
          <w:lang w:val="it-IT"/>
        </w:rPr>
      </w:pPr>
      <w:r w:rsidRPr="003235A4">
        <w:rPr>
          <w:rFonts w:ascii="Gisha" w:hAnsi="Gisha" w:cs="Gisha"/>
          <w:b/>
          <w:color w:val="222222"/>
          <w:sz w:val="24"/>
          <w:szCs w:val="24"/>
          <w:shd w:val="clear" w:color="auto" w:fill="FFFFFF"/>
        </w:rPr>
        <w:t xml:space="preserve">Grade: </w:t>
      </w:r>
      <w:r w:rsidR="003235A4" w:rsidRPr="003235A4">
        <w:rPr>
          <w:rFonts w:ascii="Gisha" w:hAnsi="Gisha" w:cs="Gisha"/>
          <w:color w:val="222222"/>
          <w:sz w:val="24"/>
          <w:szCs w:val="24"/>
          <w:shd w:val="clear" w:color="auto" w:fill="FFFFFF"/>
        </w:rPr>
        <w:t>9</w:t>
      </w:r>
      <w:r w:rsidR="00470D38" w:rsidRPr="003235A4">
        <w:rPr>
          <w:rFonts w:ascii="Gisha" w:hAnsi="Gisha" w:cs="Gisha"/>
          <w:color w:val="222222"/>
          <w:sz w:val="24"/>
          <w:szCs w:val="24"/>
        </w:rPr>
        <w:br/>
      </w:r>
      <w:r w:rsidR="00470D38" w:rsidRPr="003235A4">
        <w:rPr>
          <w:rFonts w:ascii="Gisha" w:hAnsi="Gisha" w:cs="Gisha"/>
          <w:b/>
          <w:color w:val="222222"/>
          <w:sz w:val="24"/>
          <w:szCs w:val="24"/>
          <w:shd w:val="clear" w:color="auto" w:fill="FFFFFF"/>
        </w:rPr>
        <w:t>Department:</w:t>
      </w:r>
      <w:r w:rsidR="00A67AE5" w:rsidRPr="003235A4">
        <w:rPr>
          <w:rFonts w:ascii="Gisha" w:hAnsi="Gisha" w:cs="Gisha"/>
          <w:b/>
          <w:color w:val="222222"/>
          <w:sz w:val="24"/>
          <w:szCs w:val="24"/>
          <w:shd w:val="clear" w:color="auto" w:fill="FFFFFF"/>
        </w:rPr>
        <w:t xml:space="preserve"> </w:t>
      </w:r>
      <w:r w:rsidR="003235A4" w:rsidRPr="003235A4">
        <w:rPr>
          <w:rFonts w:ascii="Gisha" w:hAnsi="Gisha" w:cs="Gisha"/>
          <w:color w:val="222222"/>
          <w:sz w:val="24"/>
          <w:szCs w:val="24"/>
          <w:shd w:val="clear" w:color="auto" w:fill="FFFFFF"/>
        </w:rPr>
        <w:t>Finance</w:t>
      </w:r>
      <w:r w:rsidR="00470D38" w:rsidRPr="003235A4">
        <w:rPr>
          <w:rFonts w:ascii="Gisha" w:hAnsi="Gisha" w:cs="Gisha"/>
          <w:color w:val="222222"/>
          <w:sz w:val="24"/>
          <w:szCs w:val="24"/>
        </w:rPr>
        <w:br/>
      </w:r>
      <w:r w:rsidR="00470D38" w:rsidRPr="003235A4">
        <w:rPr>
          <w:rFonts w:ascii="Gisha" w:hAnsi="Gisha" w:cs="Gisha"/>
          <w:b/>
          <w:color w:val="222222"/>
          <w:sz w:val="24"/>
          <w:szCs w:val="24"/>
          <w:shd w:val="clear" w:color="auto" w:fill="FFFFFF"/>
        </w:rPr>
        <w:t>Location:</w:t>
      </w:r>
      <w:r w:rsidR="00470D38" w:rsidRPr="003235A4">
        <w:rPr>
          <w:rFonts w:ascii="Gisha" w:hAnsi="Gisha" w:cs="Gisha"/>
          <w:color w:val="222222"/>
          <w:sz w:val="24"/>
          <w:szCs w:val="24"/>
          <w:shd w:val="clear" w:color="auto" w:fill="FFFFFF"/>
        </w:rPr>
        <w:t xml:space="preserve"> Tirana</w:t>
      </w:r>
      <w:r w:rsidR="00470D38" w:rsidRPr="003235A4">
        <w:rPr>
          <w:rFonts w:ascii="Gisha" w:hAnsi="Gisha" w:cs="Gisha"/>
          <w:color w:val="222222"/>
          <w:sz w:val="24"/>
          <w:szCs w:val="24"/>
        </w:rPr>
        <w:br/>
      </w:r>
      <w:r w:rsidR="00470D38" w:rsidRPr="003235A4">
        <w:rPr>
          <w:rFonts w:ascii="Gisha" w:hAnsi="Gisha" w:cs="Gisha"/>
          <w:b/>
          <w:color w:val="222222"/>
          <w:sz w:val="24"/>
          <w:szCs w:val="24"/>
          <w:shd w:val="clear" w:color="auto" w:fill="FFFFFF"/>
        </w:rPr>
        <w:t>Summary:</w:t>
      </w:r>
      <w:r w:rsidR="00470D38" w:rsidRPr="003235A4">
        <w:rPr>
          <w:rFonts w:ascii="Gisha" w:hAnsi="Gisha" w:cs="Gisha"/>
          <w:color w:val="222222"/>
          <w:sz w:val="24"/>
          <w:szCs w:val="24"/>
          <w:shd w:val="clear" w:color="auto" w:fill="FFFFFF"/>
        </w:rPr>
        <w:t xml:space="preserve"> </w:t>
      </w:r>
      <w:r w:rsidR="003235A4" w:rsidRPr="003235A4">
        <w:rPr>
          <w:rFonts w:ascii="Gisha" w:hAnsi="Gisha" w:cs="Gisha"/>
          <w:color w:val="000000"/>
          <w:sz w:val="24"/>
          <w:szCs w:val="24"/>
          <w:lang w:val="it-IT"/>
        </w:rPr>
        <w:t>Treasury Supervisor is responsible for the day-to-day management of his / her duties in accordance with the general policies of the company</w:t>
      </w:r>
      <w:r w:rsidR="004F5128" w:rsidRPr="003235A4">
        <w:rPr>
          <w:rFonts w:ascii="Gisha" w:hAnsi="Gisha" w:cs="Gisha"/>
          <w:color w:val="000000"/>
          <w:sz w:val="24"/>
          <w:szCs w:val="24"/>
          <w:lang w:val="it-IT"/>
        </w:rPr>
        <w:t>.</w:t>
      </w:r>
    </w:p>
    <w:p w14:paraId="6DE68204" w14:textId="77777777" w:rsidR="00A43F5C" w:rsidRPr="003235A4" w:rsidRDefault="00A43F5C" w:rsidP="00A67AE5">
      <w:pPr>
        <w:spacing w:after="0"/>
        <w:rPr>
          <w:rFonts w:ascii="Gisha" w:hAnsi="Gisha" w:cs="Gisha"/>
          <w:color w:val="222222"/>
          <w:sz w:val="24"/>
          <w:szCs w:val="24"/>
        </w:rPr>
      </w:pPr>
    </w:p>
    <w:p w14:paraId="6DE68205" w14:textId="77777777" w:rsidR="004F5128" w:rsidRPr="003235A4" w:rsidRDefault="004F5128" w:rsidP="004F5128">
      <w:pPr>
        <w:spacing w:after="0"/>
        <w:rPr>
          <w:rFonts w:ascii="Gisha" w:hAnsi="Gisha" w:cs="Gisha"/>
          <w:b/>
          <w:bCs/>
          <w:color w:val="000000"/>
          <w:sz w:val="24"/>
          <w:szCs w:val="24"/>
          <w:lang w:val="it-IT"/>
        </w:rPr>
      </w:pPr>
      <w:r w:rsidRPr="003235A4">
        <w:rPr>
          <w:rFonts w:ascii="Gisha" w:hAnsi="Gisha" w:cs="Gisha"/>
          <w:b/>
          <w:bCs/>
          <w:color w:val="000000"/>
          <w:sz w:val="24"/>
          <w:szCs w:val="24"/>
          <w:lang w:val="it-IT"/>
        </w:rPr>
        <w:t>Principal responsibilities:</w:t>
      </w:r>
    </w:p>
    <w:p w14:paraId="6DE68206"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Manages all payment processes according to the deadlines set with the suppliers in the contract accompanied by the necessary documentation according to the standards and procedures of the company;</w:t>
      </w:r>
    </w:p>
    <w:p w14:paraId="6DE68207"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•Monitors the situation of funds in the markets, the deposit of funds in the bank and the relevant controls;</w:t>
      </w:r>
    </w:p>
    <w:p w14:paraId="6DE68208"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xml:space="preserve"> • Monitors cash payments accompanied by relevant documentation;</w:t>
      </w:r>
    </w:p>
    <w:p w14:paraId="6DE68209"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Monitors the registration of the bank statement and the confirmation of monthly / annual balances;</w:t>
      </w:r>
    </w:p>
    <w:p w14:paraId="6DE6820A"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Reports the status of available funds on a daily basis and prepares the payment plan;</w:t>
      </w:r>
    </w:p>
    <w:p w14:paraId="6DE6820B"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Monitors on a daily basis the functioning of the accounting system and relevant financial accounts including bank reconciliation, creditors and intermediate accounts;</w:t>
      </w:r>
    </w:p>
    <w:p w14:paraId="6DE6820C"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Prepares the financing report of the company;</w:t>
      </w:r>
    </w:p>
    <w:p w14:paraId="6DE6820D"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Prepares the planning of inflows and outflows of the company for a period of 12 months;</w:t>
      </w:r>
    </w:p>
    <w:p w14:paraId="6DE6820E"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Archives payment documents in the bank;</w:t>
      </w:r>
    </w:p>
    <w:p w14:paraId="6DE6820F" w14:textId="77777777" w:rsidR="003235A4" w:rsidRPr="003235A4"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Coordinates the process of financing lines and the necessary documentation required by the financing institutions;</w:t>
      </w:r>
    </w:p>
    <w:p w14:paraId="4827F670" w14:textId="77777777" w:rsidR="00014793" w:rsidRDefault="003235A4" w:rsidP="003235A4">
      <w:pPr>
        <w:spacing w:after="0"/>
        <w:rPr>
          <w:rFonts w:ascii="Gisha" w:hAnsi="Gisha" w:cs="Gisha"/>
          <w:bCs/>
          <w:color w:val="000000"/>
          <w:sz w:val="24"/>
          <w:szCs w:val="24"/>
          <w:lang w:val="it-IT"/>
        </w:rPr>
      </w:pPr>
      <w:r w:rsidRPr="003235A4">
        <w:rPr>
          <w:rFonts w:ascii="Gisha" w:hAnsi="Gisha" w:cs="Gisha"/>
          <w:bCs/>
          <w:color w:val="000000"/>
          <w:sz w:val="24"/>
          <w:szCs w:val="24"/>
          <w:lang w:val="it-IT"/>
        </w:rPr>
        <w:t>• Prepares other necessary reports according to the company's requirements;</w:t>
      </w:r>
    </w:p>
    <w:p w14:paraId="6DE68210" w14:textId="06B42624" w:rsidR="00A12052" w:rsidRPr="003235A4" w:rsidRDefault="00470D38" w:rsidP="003235A4">
      <w:pPr>
        <w:spacing w:after="0"/>
        <w:rPr>
          <w:rFonts w:ascii="Gisha" w:hAnsi="Gisha" w:cs="Gisha"/>
          <w:color w:val="000000"/>
          <w:sz w:val="24"/>
          <w:szCs w:val="24"/>
          <w:lang w:val="it-IT"/>
        </w:rPr>
      </w:pPr>
      <w:r w:rsidRPr="003235A4">
        <w:rPr>
          <w:rFonts w:ascii="Gisha" w:hAnsi="Gisha" w:cs="Gisha"/>
          <w:color w:val="222222"/>
          <w:sz w:val="24"/>
          <w:szCs w:val="24"/>
        </w:rPr>
        <w:br/>
      </w:r>
      <w:r w:rsidRPr="003235A4">
        <w:rPr>
          <w:rFonts w:ascii="Gisha" w:hAnsi="Gisha" w:cs="Gisha"/>
          <w:b/>
          <w:color w:val="222222"/>
          <w:sz w:val="24"/>
          <w:szCs w:val="24"/>
          <w:shd w:val="clear" w:color="auto" w:fill="FFFFFF"/>
        </w:rPr>
        <w:t>Qualifications and Skills:</w:t>
      </w:r>
      <w:r w:rsidRPr="003235A4">
        <w:rPr>
          <w:rFonts w:ascii="Gisha" w:hAnsi="Gisha" w:cs="Gisha"/>
          <w:color w:val="222222"/>
          <w:sz w:val="24"/>
          <w:szCs w:val="24"/>
        </w:rPr>
        <w:br/>
      </w:r>
      <w:r w:rsidRPr="003235A4">
        <w:rPr>
          <w:rFonts w:ascii="Gisha" w:hAnsi="Gisha" w:cs="Gisha"/>
          <w:b/>
          <w:color w:val="222222"/>
          <w:sz w:val="24"/>
          <w:szCs w:val="24"/>
          <w:shd w:val="clear" w:color="auto" w:fill="FFFFFF"/>
        </w:rPr>
        <w:lastRenderedPageBreak/>
        <w:t>- Education:</w:t>
      </w:r>
      <w:r w:rsidRPr="003235A4">
        <w:rPr>
          <w:rFonts w:ascii="Gisha" w:hAnsi="Gisha" w:cs="Gisha"/>
          <w:color w:val="222222"/>
          <w:sz w:val="24"/>
          <w:szCs w:val="24"/>
          <w:shd w:val="clear" w:color="auto" w:fill="FFFFFF"/>
        </w:rPr>
        <w:t xml:space="preserve"> </w:t>
      </w:r>
      <w:r w:rsidR="003235A4" w:rsidRPr="003235A4">
        <w:rPr>
          <w:rFonts w:ascii="Gisha" w:hAnsi="Gisha" w:cs="Gisha"/>
          <w:color w:val="000000"/>
          <w:sz w:val="24"/>
          <w:szCs w:val="24"/>
          <w:lang w:val="it-IT"/>
        </w:rPr>
        <w:t>Higher education, Economics / Finance profile</w:t>
      </w:r>
      <w:r w:rsidRPr="003235A4">
        <w:rPr>
          <w:rFonts w:ascii="Gisha" w:hAnsi="Gisha" w:cs="Gisha"/>
          <w:color w:val="222222"/>
          <w:sz w:val="24"/>
          <w:szCs w:val="24"/>
        </w:rPr>
        <w:br/>
      </w:r>
      <w:r w:rsidRPr="003235A4">
        <w:rPr>
          <w:rFonts w:ascii="Gisha" w:hAnsi="Gisha" w:cs="Gisha"/>
          <w:b/>
          <w:color w:val="222222"/>
          <w:sz w:val="24"/>
          <w:szCs w:val="24"/>
          <w:shd w:val="clear" w:color="auto" w:fill="FFFFFF"/>
        </w:rPr>
        <w:t>- Work Experiences:</w:t>
      </w:r>
      <w:r w:rsidRPr="003235A4">
        <w:rPr>
          <w:rFonts w:ascii="Gisha" w:hAnsi="Gisha" w:cs="Gisha"/>
          <w:color w:val="222222"/>
          <w:sz w:val="24"/>
          <w:szCs w:val="24"/>
          <w:shd w:val="clear" w:color="auto" w:fill="FFFFFF"/>
        </w:rPr>
        <w:t xml:space="preserve"> </w:t>
      </w:r>
      <w:r w:rsidR="004F5128" w:rsidRPr="003235A4">
        <w:rPr>
          <w:rFonts w:ascii="Gisha" w:eastAsia="Calibri" w:hAnsi="Gisha" w:cs="Gisha"/>
          <w:sz w:val="24"/>
          <w:szCs w:val="24"/>
          <w:lang w:val="it-IT"/>
        </w:rPr>
        <w:t>At least 2 years of work experience in related profile.</w:t>
      </w:r>
    </w:p>
    <w:p w14:paraId="6DE68211" w14:textId="77777777" w:rsidR="003235A4" w:rsidRPr="003235A4" w:rsidRDefault="00470D38" w:rsidP="003235A4">
      <w:pPr>
        <w:spacing w:after="0"/>
        <w:rPr>
          <w:rFonts w:ascii="Gisha" w:hAnsi="Gisha" w:cs="Gisha"/>
          <w:color w:val="222222"/>
          <w:sz w:val="24"/>
          <w:szCs w:val="24"/>
          <w:shd w:val="clear" w:color="auto" w:fill="FFFFFF"/>
        </w:rPr>
      </w:pPr>
      <w:r w:rsidRPr="003235A4">
        <w:rPr>
          <w:rFonts w:ascii="Gisha" w:hAnsi="Gisha" w:cs="Gisha"/>
          <w:b/>
          <w:color w:val="222222"/>
          <w:sz w:val="24"/>
          <w:szCs w:val="24"/>
          <w:shd w:val="clear" w:color="auto" w:fill="FFFFFF"/>
        </w:rPr>
        <w:t>- Additional qualifications:</w:t>
      </w:r>
      <w:r w:rsidRPr="003235A4">
        <w:rPr>
          <w:rFonts w:ascii="Gisha" w:hAnsi="Gisha" w:cs="Gisha"/>
          <w:color w:val="222222"/>
          <w:sz w:val="24"/>
          <w:szCs w:val="24"/>
        </w:rPr>
        <w:br/>
      </w:r>
      <w:r w:rsidR="003235A4" w:rsidRPr="003235A4">
        <w:rPr>
          <w:rFonts w:ascii="Gisha" w:hAnsi="Gisha" w:cs="Gisha"/>
          <w:color w:val="222222"/>
          <w:sz w:val="24"/>
          <w:szCs w:val="24"/>
          <w:shd w:val="clear" w:color="auto" w:fill="FFFFFF"/>
        </w:rPr>
        <w:t>• Good knowledge of English language.</w:t>
      </w:r>
    </w:p>
    <w:p w14:paraId="6DE68212" w14:textId="77777777" w:rsidR="00A43F5C" w:rsidRPr="003235A4" w:rsidRDefault="003235A4" w:rsidP="003235A4">
      <w:pPr>
        <w:spacing w:after="0"/>
        <w:rPr>
          <w:rFonts w:ascii="Gisha" w:hAnsi="Gisha" w:cs="Gisha"/>
          <w:b/>
          <w:color w:val="222222"/>
          <w:sz w:val="24"/>
          <w:szCs w:val="24"/>
          <w:shd w:val="clear" w:color="auto" w:fill="FFFFFF"/>
        </w:rPr>
      </w:pPr>
      <w:r w:rsidRPr="003235A4">
        <w:rPr>
          <w:rFonts w:ascii="Gisha" w:hAnsi="Gisha" w:cs="Gisha"/>
          <w:color w:val="222222"/>
          <w:sz w:val="24"/>
          <w:szCs w:val="24"/>
          <w:shd w:val="clear" w:color="auto" w:fill="FFFFFF"/>
        </w:rPr>
        <w:t>• Good knowledge of Finance 5 and Excel.</w:t>
      </w:r>
      <w:r w:rsidR="00470D38" w:rsidRPr="003235A4">
        <w:rPr>
          <w:rFonts w:ascii="Gisha" w:hAnsi="Gisha" w:cs="Gisha"/>
          <w:color w:val="222222"/>
          <w:sz w:val="24"/>
          <w:szCs w:val="24"/>
        </w:rPr>
        <w:br/>
      </w:r>
      <w:r w:rsidR="00470D38" w:rsidRPr="003235A4">
        <w:rPr>
          <w:rFonts w:ascii="Gisha" w:hAnsi="Gisha" w:cs="Gisha"/>
          <w:b/>
          <w:color w:val="222222"/>
          <w:sz w:val="24"/>
          <w:szCs w:val="24"/>
          <w:shd w:val="clear" w:color="auto" w:fill="FFFFFF"/>
        </w:rPr>
        <w:t>- Additional skills:</w:t>
      </w:r>
    </w:p>
    <w:p w14:paraId="6DE68213" w14:textId="77777777" w:rsidR="003235A4" w:rsidRPr="003235A4" w:rsidRDefault="004F5128" w:rsidP="003235A4">
      <w:pPr>
        <w:spacing w:line="240" w:lineRule="auto"/>
        <w:rPr>
          <w:rFonts w:ascii="Gisha" w:hAnsi="Gisha" w:cs="Gisha"/>
          <w:sz w:val="24"/>
          <w:szCs w:val="24"/>
          <w:lang w:val="it-IT"/>
        </w:rPr>
      </w:pPr>
      <w:r w:rsidRPr="003235A4">
        <w:rPr>
          <w:rFonts w:ascii="Gisha" w:hAnsi="Gisha" w:cs="Gisha"/>
          <w:sz w:val="24"/>
          <w:szCs w:val="24"/>
          <w:lang w:val="it-IT"/>
        </w:rPr>
        <w:t>-</w:t>
      </w:r>
      <w:r w:rsidR="003235A4" w:rsidRPr="003235A4">
        <w:rPr>
          <w:sz w:val="24"/>
          <w:szCs w:val="24"/>
        </w:rPr>
        <w:t xml:space="preserve"> </w:t>
      </w:r>
      <w:r w:rsidR="003235A4" w:rsidRPr="003235A4">
        <w:rPr>
          <w:rFonts w:ascii="Gisha" w:hAnsi="Gisha" w:cs="Gisha"/>
          <w:sz w:val="24"/>
          <w:szCs w:val="24"/>
          <w:lang w:val="it-IT"/>
        </w:rPr>
        <w:t>Good communication skills;</w:t>
      </w:r>
    </w:p>
    <w:p w14:paraId="6DE68214" w14:textId="77777777" w:rsidR="004F5128" w:rsidRPr="003235A4" w:rsidRDefault="003235A4" w:rsidP="003235A4">
      <w:pPr>
        <w:spacing w:line="240" w:lineRule="auto"/>
        <w:rPr>
          <w:rFonts w:ascii="Gisha" w:hAnsi="Gisha" w:cs="Gisha"/>
          <w:sz w:val="24"/>
          <w:szCs w:val="24"/>
          <w:lang w:val="it-IT"/>
        </w:rPr>
      </w:pPr>
      <w:r w:rsidRPr="003235A4">
        <w:rPr>
          <w:rFonts w:ascii="Gisha" w:hAnsi="Gisha" w:cs="Gisha"/>
          <w:sz w:val="24"/>
          <w:szCs w:val="24"/>
          <w:lang w:val="it-IT"/>
        </w:rPr>
        <w:t>• Systematic and organized.</w:t>
      </w:r>
    </w:p>
    <w:p w14:paraId="6DE68215" w14:textId="77777777" w:rsidR="006351F5" w:rsidRPr="003235A4" w:rsidRDefault="00470D38" w:rsidP="00470D38">
      <w:pPr>
        <w:rPr>
          <w:rFonts w:ascii="Gisha" w:hAnsi="Gisha" w:cs="Gisha"/>
          <w:sz w:val="24"/>
          <w:szCs w:val="24"/>
        </w:rPr>
      </w:pPr>
      <w:r w:rsidRPr="003235A4">
        <w:rPr>
          <w:rFonts w:ascii="Gisha" w:hAnsi="Gisha" w:cs="Gisha"/>
          <w:b/>
          <w:color w:val="222222"/>
          <w:sz w:val="24"/>
          <w:szCs w:val="24"/>
          <w:shd w:val="clear" w:color="auto" w:fill="FFFFFF"/>
        </w:rPr>
        <w:t>Application Procedure*:</w:t>
      </w:r>
      <w:r w:rsidRPr="003235A4">
        <w:rPr>
          <w:rFonts w:ascii="Gisha" w:hAnsi="Gisha" w:cs="Gisha"/>
          <w:color w:val="222222"/>
          <w:sz w:val="24"/>
          <w:szCs w:val="24"/>
          <w:shd w:val="clear" w:color="auto" w:fill="FFFFFF"/>
        </w:rPr>
        <w:t>To apply for this position, please submit CV wit</w:t>
      </w:r>
      <w:r w:rsidR="003235A4" w:rsidRPr="003235A4">
        <w:rPr>
          <w:rFonts w:ascii="Gisha" w:hAnsi="Gisha" w:cs="Gisha"/>
          <w:color w:val="222222"/>
          <w:sz w:val="24"/>
          <w:szCs w:val="24"/>
          <w:shd w:val="clear" w:color="auto" w:fill="FFFFFF"/>
        </w:rPr>
        <w:t>h covering letter before 21/12</w:t>
      </w:r>
      <w:r w:rsidR="0025529E" w:rsidRPr="003235A4">
        <w:rPr>
          <w:rFonts w:ascii="Gisha" w:hAnsi="Gisha" w:cs="Gisha"/>
          <w:color w:val="222222"/>
          <w:sz w:val="24"/>
          <w:szCs w:val="24"/>
          <w:shd w:val="clear" w:color="auto" w:fill="FFFFFF"/>
        </w:rPr>
        <w:t>/2021</w:t>
      </w:r>
      <w:r w:rsidRPr="003235A4">
        <w:rPr>
          <w:rFonts w:ascii="Gisha" w:hAnsi="Gisha" w:cs="Gisha"/>
          <w:color w:val="222222"/>
          <w:sz w:val="24"/>
          <w:szCs w:val="24"/>
          <w:shd w:val="clear" w:color="auto" w:fill="FFFFFF"/>
        </w:rPr>
        <w:t xml:space="preserve"> to </w:t>
      </w:r>
      <w:hyperlink r:id="rId11" w:history="1">
        <w:r w:rsidRPr="003235A4">
          <w:rPr>
            <w:rStyle w:val="Hyperlink"/>
            <w:rFonts w:ascii="Gisha" w:hAnsi="Gisha" w:cs="Gisha"/>
            <w:sz w:val="24"/>
            <w:szCs w:val="24"/>
          </w:rPr>
          <w:t>hr@spar.al</w:t>
        </w:r>
      </w:hyperlink>
      <w:r w:rsidRPr="003235A4">
        <w:rPr>
          <w:rFonts w:ascii="Gisha" w:hAnsi="Gisha" w:cs="Gisha"/>
          <w:color w:val="222222"/>
          <w:sz w:val="24"/>
          <w:szCs w:val="24"/>
          <w:shd w:val="clear" w:color="auto" w:fill="FFFFFF"/>
        </w:rPr>
        <w:t> stating the post on the subject line or by post to the following address:</w:t>
      </w:r>
      <w:r w:rsidRPr="003235A4">
        <w:rPr>
          <w:rFonts w:ascii="Gisha" w:hAnsi="Gisha" w:cs="Gisha"/>
          <w:color w:val="222222"/>
          <w:sz w:val="24"/>
          <w:szCs w:val="24"/>
        </w:rPr>
        <w:br/>
      </w:r>
      <w:r w:rsidRPr="003235A4">
        <w:rPr>
          <w:rFonts w:ascii="Gisha" w:hAnsi="Gisha" w:cs="Gisha"/>
          <w:color w:val="222222"/>
          <w:sz w:val="24"/>
          <w:szCs w:val="24"/>
          <w:shd w:val="clear" w:color="auto" w:fill="FFFFFF"/>
        </w:rPr>
        <w:t xml:space="preserve">Spar Albania ltd, Tirana East Gate (TEG), National Street Tirana-Elbasan, </w:t>
      </w:r>
      <w:proofErr w:type="spellStart"/>
      <w:r w:rsidRPr="003235A4">
        <w:rPr>
          <w:rFonts w:ascii="Gisha" w:hAnsi="Gisha" w:cs="Gisha"/>
          <w:color w:val="222222"/>
          <w:sz w:val="24"/>
          <w:szCs w:val="24"/>
          <w:shd w:val="clear" w:color="auto" w:fill="FFFFFF"/>
        </w:rPr>
        <w:t>Farkë</w:t>
      </w:r>
      <w:proofErr w:type="spellEnd"/>
      <w:r w:rsidRPr="003235A4">
        <w:rPr>
          <w:rFonts w:ascii="Gisha" w:hAnsi="Gisha" w:cs="Gisha"/>
          <w:color w:val="222222"/>
          <w:sz w:val="24"/>
          <w:szCs w:val="24"/>
          <w:shd w:val="clear" w:color="auto" w:fill="FFFFFF"/>
        </w:rPr>
        <w:t xml:space="preserve"> (</w:t>
      </w:r>
      <w:proofErr w:type="spellStart"/>
      <w:r w:rsidRPr="003235A4">
        <w:rPr>
          <w:rFonts w:ascii="Gisha" w:hAnsi="Gisha" w:cs="Gisha"/>
          <w:color w:val="222222"/>
          <w:sz w:val="24"/>
          <w:szCs w:val="24"/>
          <w:shd w:val="clear" w:color="auto" w:fill="FFFFFF"/>
        </w:rPr>
        <w:t>Lundër</w:t>
      </w:r>
      <w:proofErr w:type="spellEnd"/>
      <w:r w:rsidRPr="003235A4">
        <w:rPr>
          <w:rFonts w:ascii="Gisha" w:hAnsi="Gisha" w:cs="Gisha"/>
          <w:color w:val="222222"/>
          <w:sz w:val="24"/>
          <w:szCs w:val="24"/>
          <w:shd w:val="clear" w:color="auto" w:fill="FFFFFF"/>
        </w:rPr>
        <w:t>), Tirana.</w:t>
      </w:r>
      <w:r w:rsidRPr="003235A4">
        <w:rPr>
          <w:rFonts w:ascii="Gisha" w:hAnsi="Gisha" w:cs="Gisha"/>
          <w:color w:val="222222"/>
          <w:sz w:val="24"/>
          <w:szCs w:val="24"/>
        </w:rPr>
        <w:br/>
      </w:r>
      <w:r w:rsidRPr="003235A4">
        <w:rPr>
          <w:rFonts w:ascii="Gisha" w:hAnsi="Gisha" w:cs="Gisha"/>
          <w:color w:val="222222"/>
          <w:sz w:val="24"/>
          <w:szCs w:val="24"/>
        </w:rPr>
        <w:br/>
      </w:r>
      <w:r w:rsidRPr="003235A4">
        <w:rPr>
          <w:rFonts w:ascii="Gisha" w:hAnsi="Gisha" w:cs="Gisha"/>
          <w:color w:val="222222"/>
          <w:sz w:val="24"/>
          <w:szCs w:val="24"/>
          <w:shd w:val="clear" w:color="auto" w:fill="FFFFFF"/>
        </w:rPr>
        <w:t>* All applications will be treated with strict confidentiality according to the law No. 9887 set by the Albanian Parliament for the "Protection of Personal Data".</w:t>
      </w:r>
    </w:p>
    <w:sectPr w:rsidR="006351F5" w:rsidRPr="003235A4" w:rsidSect="00F137DC">
      <w:headerReference w:type="default" r:id="rId12"/>
      <w:footerReference w:type="default" r:id="rId13"/>
      <w:pgSz w:w="12240" w:h="15840"/>
      <w:pgMar w:top="1440" w:right="1440" w:bottom="1440" w:left="900" w:header="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32B8" w14:textId="77777777" w:rsidR="00CF0001" w:rsidRDefault="00CF0001" w:rsidP="00706BD8">
      <w:pPr>
        <w:spacing w:after="0" w:line="240" w:lineRule="auto"/>
      </w:pPr>
      <w:r>
        <w:separator/>
      </w:r>
    </w:p>
  </w:endnote>
  <w:endnote w:type="continuationSeparator" w:id="0">
    <w:p w14:paraId="7BC88A7C" w14:textId="77777777" w:rsidR="00CF0001" w:rsidRDefault="00CF0001" w:rsidP="0070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altName w:val="Times New Roman"/>
    <w:charset w:val="B1"/>
    <w:family w:val="swiss"/>
    <w:pitch w:val="variable"/>
    <w:sig w:usb0="80000807" w:usb1="40000042"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821B" w14:textId="77777777" w:rsidR="00590DAA" w:rsidRDefault="00F137DC">
    <w:pPr>
      <w:pStyle w:val="Footer"/>
    </w:pPr>
    <w:r>
      <w:rPr>
        <w:noProof/>
      </w:rPr>
      <w:drawing>
        <wp:anchor distT="0" distB="0" distL="114300" distR="114300" simplePos="0" relativeHeight="251658240" behindDoc="0" locked="0" layoutInCell="1" allowOverlap="1" wp14:anchorId="6DE68220" wp14:editId="6DE68221">
          <wp:simplePos x="0" y="0"/>
          <wp:positionH relativeFrom="margin">
            <wp:posOffset>-575945</wp:posOffset>
          </wp:positionH>
          <wp:positionV relativeFrom="margin">
            <wp:posOffset>8193405</wp:posOffset>
          </wp:positionV>
          <wp:extent cx="7996555" cy="961390"/>
          <wp:effectExtent l="19050" t="0" r="4445" b="0"/>
          <wp:wrapSquare wrapText="bothSides"/>
          <wp:docPr id="2" name="Picture 1" descr="footer-BAL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ALFIN.jpg"/>
                  <pic:cNvPicPr/>
                </pic:nvPicPr>
                <pic:blipFill>
                  <a:blip r:embed="rId1"/>
                  <a:stretch>
                    <a:fillRect/>
                  </a:stretch>
                </pic:blipFill>
                <pic:spPr>
                  <a:xfrm>
                    <a:off x="0" y="0"/>
                    <a:ext cx="7996555" cy="9613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DC7E" w14:textId="77777777" w:rsidR="00CF0001" w:rsidRDefault="00CF0001" w:rsidP="00706BD8">
      <w:pPr>
        <w:spacing w:after="0" w:line="240" w:lineRule="auto"/>
      </w:pPr>
      <w:r>
        <w:separator/>
      </w:r>
    </w:p>
  </w:footnote>
  <w:footnote w:type="continuationSeparator" w:id="0">
    <w:p w14:paraId="43B63B11" w14:textId="77777777" w:rsidR="00CF0001" w:rsidRDefault="00CF0001" w:rsidP="0070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821A" w14:textId="77777777" w:rsidR="00590DAA" w:rsidRDefault="00566F92" w:rsidP="00971696">
    <w:pPr>
      <w:pStyle w:val="Header"/>
      <w:tabs>
        <w:tab w:val="clear" w:pos="4513"/>
        <w:tab w:val="clear" w:pos="9026"/>
        <w:tab w:val="center" w:pos="4680"/>
      </w:tabs>
      <w:rPr>
        <w:noProof/>
      </w:rPr>
    </w:pPr>
    <w:r>
      <w:rPr>
        <w:noProof/>
      </w:rPr>
      <w:drawing>
        <wp:anchor distT="0" distB="0" distL="114300" distR="114300" simplePos="0" relativeHeight="251659264" behindDoc="1" locked="0" layoutInCell="1" allowOverlap="1" wp14:anchorId="6DE6821C" wp14:editId="6DE6821D">
          <wp:simplePos x="0" y="0"/>
          <wp:positionH relativeFrom="column">
            <wp:posOffset>-28575</wp:posOffset>
          </wp:positionH>
          <wp:positionV relativeFrom="paragraph">
            <wp:posOffset>266700</wp:posOffset>
          </wp:positionV>
          <wp:extent cx="1704975" cy="371475"/>
          <wp:effectExtent l="0" t="0" r="9525" b="0"/>
          <wp:wrapNone/>
          <wp:docPr id="4" name="Picture 2" descr="Logo-Spar-dhe-Intersp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ar-dhe-Interspar.png"/>
                  <pic:cNvPicPr/>
                </pic:nvPicPr>
                <pic:blipFill>
                  <a:blip r:embed="rId1"/>
                  <a:srcRect t="25000" r="38938" b="56250"/>
                  <a:stretch>
                    <a:fillRect/>
                  </a:stretch>
                </pic:blipFill>
                <pic:spPr>
                  <a:xfrm>
                    <a:off x="0" y="0"/>
                    <a:ext cx="1704975" cy="371475"/>
                  </a:xfrm>
                  <a:prstGeom prst="rect">
                    <a:avLst/>
                  </a:prstGeom>
                  <a:noFill/>
                  <a:ln>
                    <a:noFill/>
                  </a:ln>
                </pic:spPr>
              </pic:pic>
            </a:graphicData>
          </a:graphic>
        </wp:anchor>
      </w:drawing>
    </w:r>
    <w:r>
      <w:rPr>
        <w:noProof/>
      </w:rPr>
      <w:drawing>
        <wp:anchor distT="0" distB="0" distL="114300" distR="114300" simplePos="0" relativeHeight="251657215" behindDoc="1" locked="0" layoutInCell="1" allowOverlap="1" wp14:anchorId="6DE6821E" wp14:editId="6DE6821F">
          <wp:simplePos x="0" y="0"/>
          <wp:positionH relativeFrom="margin">
            <wp:posOffset>2381250</wp:posOffset>
          </wp:positionH>
          <wp:positionV relativeFrom="margin">
            <wp:posOffset>-914400</wp:posOffset>
          </wp:positionV>
          <wp:extent cx="4819650" cy="914400"/>
          <wp:effectExtent l="19050" t="0" r="0" b="0"/>
          <wp:wrapTight wrapText="bothSides">
            <wp:wrapPolygon edited="0">
              <wp:start x="-85" y="0"/>
              <wp:lineTo x="-85" y="21150"/>
              <wp:lineTo x="21600" y="21150"/>
              <wp:lineTo x="21600" y="0"/>
              <wp:lineTo x="-85" y="0"/>
            </wp:wrapPolygon>
          </wp:wrapTight>
          <wp:docPr id="1" name="Picture 0" descr="HEADER-BAL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ALFIN.jpg"/>
                  <pic:cNvPicPr/>
                </pic:nvPicPr>
                <pic:blipFill>
                  <a:blip r:embed="rId2"/>
                  <a:srcRect l="33952"/>
                  <a:stretch>
                    <a:fillRect/>
                  </a:stretch>
                </pic:blipFill>
                <pic:spPr>
                  <a:xfrm>
                    <a:off x="0" y="0"/>
                    <a:ext cx="481965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E6"/>
    <w:multiLevelType w:val="hybridMultilevel"/>
    <w:tmpl w:val="6F5ECF0C"/>
    <w:lvl w:ilvl="0" w:tplc="A7ACEA8A">
      <w:numFmt w:val="bullet"/>
      <w:lvlText w:val="-"/>
      <w:lvlJc w:val="left"/>
      <w:pPr>
        <w:ind w:left="720" w:hanging="360"/>
      </w:pPr>
      <w:rPr>
        <w:rFonts w:ascii="Century Gothic" w:eastAsiaTheme="minorHAnsi" w:hAnsi="Century Gothic" w:cs="Futura St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B0E"/>
    <w:multiLevelType w:val="hybridMultilevel"/>
    <w:tmpl w:val="C1D8F5AA"/>
    <w:lvl w:ilvl="0" w:tplc="225A5AE0">
      <w:numFmt w:val="bullet"/>
      <w:lvlText w:val="-"/>
      <w:lvlJc w:val="left"/>
      <w:pPr>
        <w:ind w:left="720" w:hanging="360"/>
      </w:pPr>
      <w:rPr>
        <w:rFonts w:ascii="Gisha" w:eastAsia="MS Mincho"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169F"/>
    <w:multiLevelType w:val="hybridMultilevel"/>
    <w:tmpl w:val="E91448AC"/>
    <w:lvl w:ilvl="0" w:tplc="594C17B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F3325"/>
    <w:multiLevelType w:val="hybridMultilevel"/>
    <w:tmpl w:val="AEB24F70"/>
    <w:lvl w:ilvl="0" w:tplc="6EF63E10">
      <w:start w:val="2"/>
      <w:numFmt w:val="bullet"/>
      <w:lvlText w:val="-"/>
      <w:lvlJc w:val="left"/>
      <w:pPr>
        <w:ind w:left="720" w:hanging="360"/>
      </w:pPr>
      <w:rPr>
        <w:rFonts w:ascii="Gisha" w:eastAsiaTheme="minorHAnsi" w:hAnsi="Gisha" w:cs="Gisha"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A2760"/>
    <w:multiLevelType w:val="multilevel"/>
    <w:tmpl w:val="74E8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94C56"/>
    <w:multiLevelType w:val="hybridMultilevel"/>
    <w:tmpl w:val="73003272"/>
    <w:lvl w:ilvl="0" w:tplc="5622DF5C">
      <w:start w:val="1"/>
      <w:numFmt w:val="lowerLetter"/>
      <w:lvlText w:val="%1."/>
      <w:lvlJc w:val="left"/>
      <w:pPr>
        <w:ind w:left="720" w:hanging="360"/>
      </w:pPr>
      <w:rPr>
        <w:rFonts w:hint="default"/>
        <w:b/>
        <w:color w:val="auto"/>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7D91B21"/>
    <w:multiLevelType w:val="hybridMultilevel"/>
    <w:tmpl w:val="1394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E46E2"/>
    <w:multiLevelType w:val="hybridMultilevel"/>
    <w:tmpl w:val="A2B2F79C"/>
    <w:lvl w:ilvl="0" w:tplc="7A66F5EA">
      <w:numFmt w:val="bullet"/>
      <w:lvlText w:val="-"/>
      <w:lvlJc w:val="left"/>
      <w:pPr>
        <w:ind w:left="720" w:hanging="360"/>
      </w:pPr>
      <w:rPr>
        <w:rFonts w:ascii="Century Gothic" w:eastAsiaTheme="minorHAnsi"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E22D8"/>
    <w:multiLevelType w:val="hybridMultilevel"/>
    <w:tmpl w:val="EC78392E"/>
    <w:lvl w:ilvl="0" w:tplc="594C17B2">
      <w:start w:val="10"/>
      <w:numFmt w:val="bullet"/>
      <w:lvlText w:val="-"/>
      <w:lvlJc w:val="left"/>
      <w:pPr>
        <w:tabs>
          <w:tab w:val="num" w:pos="720"/>
        </w:tabs>
        <w:ind w:left="720" w:hanging="360"/>
      </w:pPr>
      <w:rPr>
        <w:rFonts w:ascii="Calibri" w:eastAsiaTheme="minorHAnsi" w:hAnsi="Calibri" w:cstheme="minorBid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62EDD"/>
    <w:multiLevelType w:val="hybridMultilevel"/>
    <w:tmpl w:val="0F48978C"/>
    <w:lvl w:ilvl="0" w:tplc="6EF63E10">
      <w:start w:val="2"/>
      <w:numFmt w:val="bullet"/>
      <w:lvlText w:val="-"/>
      <w:lvlJc w:val="left"/>
      <w:pPr>
        <w:ind w:left="720" w:hanging="360"/>
      </w:pPr>
      <w:rPr>
        <w:rFonts w:ascii="Gisha" w:eastAsiaTheme="minorHAnsi" w:hAnsi="Gisha" w:cs="Gisha"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37D31"/>
    <w:multiLevelType w:val="hybridMultilevel"/>
    <w:tmpl w:val="08366FF8"/>
    <w:lvl w:ilvl="0" w:tplc="EAE606A4">
      <w:start w:val="1"/>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D336F"/>
    <w:multiLevelType w:val="hybridMultilevel"/>
    <w:tmpl w:val="B9A21D24"/>
    <w:lvl w:ilvl="0" w:tplc="6EF63E10">
      <w:start w:val="2"/>
      <w:numFmt w:val="bullet"/>
      <w:lvlText w:val="-"/>
      <w:lvlJc w:val="left"/>
      <w:pPr>
        <w:ind w:left="720" w:hanging="360"/>
      </w:pPr>
      <w:rPr>
        <w:rFonts w:ascii="Gisha" w:eastAsiaTheme="minorHAnsi" w:hAnsi="Gisha" w:cs="Gisha"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06951"/>
    <w:multiLevelType w:val="hybridMultilevel"/>
    <w:tmpl w:val="01AA1692"/>
    <w:lvl w:ilvl="0" w:tplc="96B2A66C">
      <w:numFmt w:val="bullet"/>
      <w:lvlText w:val="-"/>
      <w:lvlJc w:val="left"/>
      <w:pPr>
        <w:ind w:left="720" w:hanging="360"/>
      </w:pPr>
      <w:rPr>
        <w:rFonts w:ascii="Gisha" w:eastAsiaTheme="minorHAnsi" w:hAnsi="Gisha" w:cs="Gish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8F"/>
    <w:multiLevelType w:val="hybridMultilevel"/>
    <w:tmpl w:val="223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34EE8"/>
    <w:multiLevelType w:val="hybridMultilevel"/>
    <w:tmpl w:val="BD90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05AE3"/>
    <w:multiLevelType w:val="multilevel"/>
    <w:tmpl w:val="617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45A47"/>
    <w:multiLevelType w:val="hybridMultilevel"/>
    <w:tmpl w:val="27A8B458"/>
    <w:lvl w:ilvl="0" w:tplc="594C17B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BE243F"/>
    <w:multiLevelType w:val="hybridMultilevel"/>
    <w:tmpl w:val="4F1C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426C2"/>
    <w:multiLevelType w:val="hybridMultilevel"/>
    <w:tmpl w:val="9D8EC09A"/>
    <w:lvl w:ilvl="0" w:tplc="94445B9A">
      <w:start w:val="1"/>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F7743"/>
    <w:multiLevelType w:val="hybridMultilevel"/>
    <w:tmpl w:val="239A1E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BF53186"/>
    <w:multiLevelType w:val="hybridMultilevel"/>
    <w:tmpl w:val="238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E47C1"/>
    <w:multiLevelType w:val="hybridMultilevel"/>
    <w:tmpl w:val="BB2615AE"/>
    <w:lvl w:ilvl="0" w:tplc="A0487480">
      <w:start w:val="1"/>
      <w:numFmt w:val="bullet"/>
      <w:lvlText w:val="-"/>
      <w:lvlJc w:val="left"/>
      <w:pPr>
        <w:ind w:left="720" w:hanging="360"/>
      </w:pPr>
      <w:rPr>
        <w:rFonts w:ascii="Century Gothic" w:eastAsiaTheme="minorHAnsi"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2470C"/>
    <w:multiLevelType w:val="hybridMultilevel"/>
    <w:tmpl w:val="BEF071CC"/>
    <w:lvl w:ilvl="0" w:tplc="6EF63E10">
      <w:start w:val="2"/>
      <w:numFmt w:val="bullet"/>
      <w:lvlText w:val="-"/>
      <w:lvlJc w:val="left"/>
      <w:pPr>
        <w:ind w:left="720" w:hanging="360"/>
      </w:pPr>
      <w:rPr>
        <w:rFonts w:ascii="Gisha" w:eastAsiaTheme="minorHAnsi" w:hAnsi="Gisha" w:cs="Gisha"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04CE9"/>
    <w:multiLevelType w:val="hybridMultilevel"/>
    <w:tmpl w:val="94BEB786"/>
    <w:lvl w:ilvl="0" w:tplc="594C17B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34F00"/>
    <w:multiLevelType w:val="hybridMultilevel"/>
    <w:tmpl w:val="0830941C"/>
    <w:lvl w:ilvl="0" w:tplc="594C17B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534F7"/>
    <w:multiLevelType w:val="hybridMultilevel"/>
    <w:tmpl w:val="6B285BDE"/>
    <w:lvl w:ilvl="0" w:tplc="594C17B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7A66D7"/>
    <w:multiLevelType w:val="hybridMultilevel"/>
    <w:tmpl w:val="374CED90"/>
    <w:lvl w:ilvl="0" w:tplc="7A66F5EA">
      <w:numFmt w:val="bullet"/>
      <w:lvlText w:val="-"/>
      <w:lvlJc w:val="left"/>
      <w:pPr>
        <w:ind w:left="720" w:hanging="360"/>
      </w:pPr>
      <w:rPr>
        <w:rFonts w:ascii="Century Gothic" w:eastAsiaTheme="minorHAnsi"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609D2"/>
    <w:multiLevelType w:val="hybridMultilevel"/>
    <w:tmpl w:val="652823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453D73"/>
    <w:multiLevelType w:val="hybridMultilevel"/>
    <w:tmpl w:val="6012E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AF521C"/>
    <w:multiLevelType w:val="hybridMultilevel"/>
    <w:tmpl w:val="957A0F6A"/>
    <w:lvl w:ilvl="0" w:tplc="594C17B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EDB"/>
    <w:multiLevelType w:val="hybridMultilevel"/>
    <w:tmpl w:val="4878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F612A"/>
    <w:multiLevelType w:val="hybridMultilevel"/>
    <w:tmpl w:val="1B54D11A"/>
    <w:lvl w:ilvl="0" w:tplc="06181C8A">
      <w:start w:val="1"/>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F1EA1"/>
    <w:multiLevelType w:val="hybridMultilevel"/>
    <w:tmpl w:val="73A4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13B36"/>
    <w:multiLevelType w:val="hybridMultilevel"/>
    <w:tmpl w:val="8A383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CC1584"/>
    <w:multiLevelType w:val="hybridMultilevel"/>
    <w:tmpl w:val="35929CE2"/>
    <w:lvl w:ilvl="0" w:tplc="6EF63E10">
      <w:start w:val="2"/>
      <w:numFmt w:val="bullet"/>
      <w:lvlText w:val="-"/>
      <w:lvlJc w:val="left"/>
      <w:pPr>
        <w:ind w:left="720" w:hanging="360"/>
      </w:pPr>
      <w:rPr>
        <w:rFonts w:ascii="Gisha" w:eastAsiaTheme="minorHAnsi" w:hAnsi="Gisha" w:cs="Gisha"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30578"/>
    <w:multiLevelType w:val="hybridMultilevel"/>
    <w:tmpl w:val="73003272"/>
    <w:lvl w:ilvl="0" w:tplc="5622DF5C">
      <w:start w:val="1"/>
      <w:numFmt w:val="lowerLetter"/>
      <w:lvlText w:val="%1."/>
      <w:lvlJc w:val="left"/>
      <w:pPr>
        <w:ind w:left="720" w:hanging="360"/>
      </w:pPr>
      <w:rPr>
        <w:rFonts w:hint="default"/>
        <w:b/>
        <w:color w:val="auto"/>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F792598"/>
    <w:multiLevelType w:val="hybridMultilevel"/>
    <w:tmpl w:val="A41E7B44"/>
    <w:lvl w:ilvl="0" w:tplc="6BE0F30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253F3"/>
    <w:multiLevelType w:val="hybridMultilevel"/>
    <w:tmpl w:val="9670E1CC"/>
    <w:lvl w:ilvl="0" w:tplc="B52A99EC">
      <w:start w:val="1"/>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C3E9A"/>
    <w:multiLevelType w:val="hybridMultilevel"/>
    <w:tmpl w:val="61A0A512"/>
    <w:lvl w:ilvl="0" w:tplc="594C17B2">
      <w:start w:val="10"/>
      <w:numFmt w:val="bullet"/>
      <w:lvlText w:val="-"/>
      <w:lvlJc w:val="left"/>
      <w:pPr>
        <w:ind w:left="720" w:hanging="360"/>
      </w:pPr>
      <w:rPr>
        <w:rFonts w:ascii="Calibri" w:eastAsiaTheme="minorHAnsi" w:hAnsi="Calibri"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6"/>
  </w:num>
  <w:num w:numId="6">
    <w:abstractNumId w:val="8"/>
  </w:num>
  <w:num w:numId="7">
    <w:abstractNumId w:val="25"/>
  </w:num>
  <w:num w:numId="8">
    <w:abstractNumId w:val="23"/>
  </w:num>
  <w:num w:numId="9">
    <w:abstractNumId w:val="32"/>
  </w:num>
  <w:num w:numId="10">
    <w:abstractNumId w:val="6"/>
  </w:num>
  <w:num w:numId="11">
    <w:abstractNumId w:val="30"/>
  </w:num>
  <w:num w:numId="12">
    <w:abstractNumId w:val="24"/>
  </w:num>
  <w:num w:numId="13">
    <w:abstractNumId w:val="16"/>
  </w:num>
  <w:num w:numId="14">
    <w:abstractNumId w:val="17"/>
  </w:num>
  <w:num w:numId="15">
    <w:abstractNumId w:val="14"/>
  </w:num>
  <w:num w:numId="16">
    <w:abstractNumId w:val="2"/>
  </w:num>
  <w:num w:numId="17">
    <w:abstractNumId w:val="29"/>
  </w:num>
  <w:num w:numId="18">
    <w:abstractNumId w:val="13"/>
  </w:num>
  <w:num w:numId="19">
    <w:abstractNumId w:val="15"/>
  </w:num>
  <w:num w:numId="20">
    <w:abstractNumId w:val="4"/>
  </w:num>
  <w:num w:numId="21">
    <w:abstractNumId w:val="20"/>
  </w:num>
  <w:num w:numId="22">
    <w:abstractNumId w:val="11"/>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9"/>
  </w:num>
  <w:num w:numId="26">
    <w:abstractNumId w:val="1"/>
  </w:num>
  <w:num w:numId="27">
    <w:abstractNumId w:val="28"/>
  </w:num>
  <w:num w:numId="28">
    <w:abstractNumId w:val="0"/>
  </w:num>
  <w:num w:numId="29">
    <w:abstractNumId w:val="5"/>
  </w:num>
  <w:num w:numId="30">
    <w:abstractNumId w:val="21"/>
  </w:num>
  <w:num w:numId="31">
    <w:abstractNumId w:val="18"/>
  </w:num>
  <w:num w:numId="32">
    <w:abstractNumId w:val="10"/>
  </w:num>
  <w:num w:numId="33">
    <w:abstractNumId w:val="34"/>
  </w:num>
  <w:num w:numId="34">
    <w:abstractNumId w:val="3"/>
  </w:num>
  <w:num w:numId="35">
    <w:abstractNumId w:val="22"/>
  </w:num>
  <w:num w:numId="36">
    <w:abstractNumId w:val="37"/>
  </w:num>
  <w:num w:numId="37">
    <w:abstractNumId w:val="31"/>
  </w:num>
  <w:num w:numId="38">
    <w:abstractNumId w:val="12"/>
  </w:num>
  <w:num w:numId="39">
    <w:abstractNumId w:val="7"/>
  </w:num>
  <w:num w:numId="40">
    <w:abstractNumId w:val="2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D8"/>
    <w:rsid w:val="00014793"/>
    <w:rsid w:val="0002284B"/>
    <w:rsid w:val="00035D20"/>
    <w:rsid w:val="00072655"/>
    <w:rsid w:val="00076B4D"/>
    <w:rsid w:val="00081282"/>
    <w:rsid w:val="00081E25"/>
    <w:rsid w:val="000C0671"/>
    <w:rsid w:val="000C08BC"/>
    <w:rsid w:val="000C1FC1"/>
    <w:rsid w:val="000D2214"/>
    <w:rsid w:val="00115AE2"/>
    <w:rsid w:val="00116C3B"/>
    <w:rsid w:val="00124652"/>
    <w:rsid w:val="00125795"/>
    <w:rsid w:val="00126C1B"/>
    <w:rsid w:val="00143EA9"/>
    <w:rsid w:val="001576AF"/>
    <w:rsid w:val="001600A3"/>
    <w:rsid w:val="0019149E"/>
    <w:rsid w:val="001A4597"/>
    <w:rsid w:val="00241B0F"/>
    <w:rsid w:val="002454FB"/>
    <w:rsid w:val="00246EAF"/>
    <w:rsid w:val="00246F38"/>
    <w:rsid w:val="0025529E"/>
    <w:rsid w:val="0025579D"/>
    <w:rsid w:val="002856AC"/>
    <w:rsid w:val="00295834"/>
    <w:rsid w:val="002A0C21"/>
    <w:rsid w:val="002F7067"/>
    <w:rsid w:val="00306E4A"/>
    <w:rsid w:val="003235A4"/>
    <w:rsid w:val="003254D2"/>
    <w:rsid w:val="003303B8"/>
    <w:rsid w:val="00334FA1"/>
    <w:rsid w:val="00346B06"/>
    <w:rsid w:val="00360572"/>
    <w:rsid w:val="00362A04"/>
    <w:rsid w:val="00364EB9"/>
    <w:rsid w:val="0038344F"/>
    <w:rsid w:val="00390DCE"/>
    <w:rsid w:val="00394B0F"/>
    <w:rsid w:val="00395134"/>
    <w:rsid w:val="003B5E57"/>
    <w:rsid w:val="003C40BB"/>
    <w:rsid w:val="003C4889"/>
    <w:rsid w:val="003C5B89"/>
    <w:rsid w:val="003D5E97"/>
    <w:rsid w:val="003D771B"/>
    <w:rsid w:val="00411929"/>
    <w:rsid w:val="00427748"/>
    <w:rsid w:val="00443A15"/>
    <w:rsid w:val="00470D38"/>
    <w:rsid w:val="00485959"/>
    <w:rsid w:val="00495BF9"/>
    <w:rsid w:val="004A1107"/>
    <w:rsid w:val="004B7E99"/>
    <w:rsid w:val="004C0289"/>
    <w:rsid w:val="004C0C2C"/>
    <w:rsid w:val="004C6B4F"/>
    <w:rsid w:val="004C76FB"/>
    <w:rsid w:val="004E57EC"/>
    <w:rsid w:val="004F0780"/>
    <w:rsid w:val="004F5128"/>
    <w:rsid w:val="00501D20"/>
    <w:rsid w:val="005042CA"/>
    <w:rsid w:val="00507125"/>
    <w:rsid w:val="00524554"/>
    <w:rsid w:val="00566F92"/>
    <w:rsid w:val="0056769A"/>
    <w:rsid w:val="00590DAA"/>
    <w:rsid w:val="005A6595"/>
    <w:rsid w:val="005C013B"/>
    <w:rsid w:val="005D7B05"/>
    <w:rsid w:val="00620305"/>
    <w:rsid w:val="00627204"/>
    <w:rsid w:val="006351F5"/>
    <w:rsid w:val="006A6A50"/>
    <w:rsid w:val="006B4ED6"/>
    <w:rsid w:val="006C4FDD"/>
    <w:rsid w:val="006D5CF4"/>
    <w:rsid w:val="00703914"/>
    <w:rsid w:val="00706BD8"/>
    <w:rsid w:val="00707FD5"/>
    <w:rsid w:val="007109C3"/>
    <w:rsid w:val="00720920"/>
    <w:rsid w:val="00747A7C"/>
    <w:rsid w:val="00747D42"/>
    <w:rsid w:val="007615C1"/>
    <w:rsid w:val="007638D8"/>
    <w:rsid w:val="0077195E"/>
    <w:rsid w:val="007A302B"/>
    <w:rsid w:val="00802EF6"/>
    <w:rsid w:val="008153BB"/>
    <w:rsid w:val="008436E6"/>
    <w:rsid w:val="00857986"/>
    <w:rsid w:val="0086551F"/>
    <w:rsid w:val="00867F09"/>
    <w:rsid w:val="0087531A"/>
    <w:rsid w:val="0088160B"/>
    <w:rsid w:val="00884379"/>
    <w:rsid w:val="00886B2B"/>
    <w:rsid w:val="008874CC"/>
    <w:rsid w:val="00894FF4"/>
    <w:rsid w:val="008A4E34"/>
    <w:rsid w:val="008A63E1"/>
    <w:rsid w:val="008B5030"/>
    <w:rsid w:val="008B70FC"/>
    <w:rsid w:val="008D1D79"/>
    <w:rsid w:val="008E6148"/>
    <w:rsid w:val="008F3878"/>
    <w:rsid w:val="00905448"/>
    <w:rsid w:val="00920935"/>
    <w:rsid w:val="009550AC"/>
    <w:rsid w:val="00971696"/>
    <w:rsid w:val="009862EB"/>
    <w:rsid w:val="00992AE4"/>
    <w:rsid w:val="009A1CFA"/>
    <w:rsid w:val="009A46CA"/>
    <w:rsid w:val="009B0EC6"/>
    <w:rsid w:val="009B20F4"/>
    <w:rsid w:val="00A12052"/>
    <w:rsid w:val="00A21F46"/>
    <w:rsid w:val="00A43F5C"/>
    <w:rsid w:val="00A464D0"/>
    <w:rsid w:val="00A67AE5"/>
    <w:rsid w:val="00AB18A1"/>
    <w:rsid w:val="00AB52CB"/>
    <w:rsid w:val="00AC0940"/>
    <w:rsid w:val="00B012BD"/>
    <w:rsid w:val="00B118B7"/>
    <w:rsid w:val="00B20DD4"/>
    <w:rsid w:val="00B230DD"/>
    <w:rsid w:val="00B23EE3"/>
    <w:rsid w:val="00B241DA"/>
    <w:rsid w:val="00B51029"/>
    <w:rsid w:val="00B54193"/>
    <w:rsid w:val="00B71E59"/>
    <w:rsid w:val="00B74A65"/>
    <w:rsid w:val="00BA24D5"/>
    <w:rsid w:val="00BB4109"/>
    <w:rsid w:val="00BC3E34"/>
    <w:rsid w:val="00BE3499"/>
    <w:rsid w:val="00C11FC1"/>
    <w:rsid w:val="00C17F38"/>
    <w:rsid w:val="00C24D0C"/>
    <w:rsid w:val="00C51F60"/>
    <w:rsid w:val="00C90673"/>
    <w:rsid w:val="00CA13FC"/>
    <w:rsid w:val="00CA29FD"/>
    <w:rsid w:val="00CA75B8"/>
    <w:rsid w:val="00CD462A"/>
    <w:rsid w:val="00CE5D32"/>
    <w:rsid w:val="00CF0001"/>
    <w:rsid w:val="00CF3D93"/>
    <w:rsid w:val="00CF4BF5"/>
    <w:rsid w:val="00D04BE0"/>
    <w:rsid w:val="00D30640"/>
    <w:rsid w:val="00D33BD9"/>
    <w:rsid w:val="00D810DE"/>
    <w:rsid w:val="00DA268B"/>
    <w:rsid w:val="00DA2A41"/>
    <w:rsid w:val="00DA3952"/>
    <w:rsid w:val="00DA42CC"/>
    <w:rsid w:val="00DB6545"/>
    <w:rsid w:val="00DC27D7"/>
    <w:rsid w:val="00DE35AC"/>
    <w:rsid w:val="00E6102F"/>
    <w:rsid w:val="00E67047"/>
    <w:rsid w:val="00E67A2F"/>
    <w:rsid w:val="00E77AB0"/>
    <w:rsid w:val="00E908E2"/>
    <w:rsid w:val="00EC4912"/>
    <w:rsid w:val="00ED7EAE"/>
    <w:rsid w:val="00EE3F13"/>
    <w:rsid w:val="00EF19DE"/>
    <w:rsid w:val="00EF2993"/>
    <w:rsid w:val="00EF67EB"/>
    <w:rsid w:val="00F137DC"/>
    <w:rsid w:val="00F27D89"/>
    <w:rsid w:val="00F60CF1"/>
    <w:rsid w:val="00F66259"/>
    <w:rsid w:val="00F73DF1"/>
    <w:rsid w:val="00F80342"/>
    <w:rsid w:val="00F901B0"/>
    <w:rsid w:val="00F909F9"/>
    <w:rsid w:val="00F935A2"/>
    <w:rsid w:val="00F978F8"/>
    <w:rsid w:val="00FA3EB5"/>
    <w:rsid w:val="00FC29E8"/>
    <w:rsid w:val="00FD2A29"/>
    <w:rsid w:val="00FE34E0"/>
    <w:rsid w:val="00FE40FC"/>
    <w:rsid w:val="00FF0F54"/>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8201"/>
  <w15:docId w15:val="{E531AF18-DBA7-484F-9A92-B25221A1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BD8"/>
  </w:style>
  <w:style w:type="paragraph" w:styleId="Footer">
    <w:name w:val="footer"/>
    <w:basedOn w:val="Normal"/>
    <w:link w:val="FooterChar"/>
    <w:uiPriority w:val="99"/>
    <w:unhideWhenUsed/>
    <w:rsid w:val="0070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BD8"/>
  </w:style>
  <w:style w:type="table" w:styleId="TableGrid">
    <w:name w:val="Table Grid"/>
    <w:basedOn w:val="TableNormal"/>
    <w:uiPriority w:val="59"/>
    <w:rsid w:val="0070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BD8"/>
    <w:pPr>
      <w:spacing w:after="200" w:line="276" w:lineRule="auto"/>
      <w:ind w:left="720"/>
      <w:contextualSpacing/>
    </w:pPr>
  </w:style>
  <w:style w:type="character" w:styleId="CommentReference">
    <w:name w:val="annotation reference"/>
    <w:basedOn w:val="DefaultParagraphFont"/>
    <w:uiPriority w:val="99"/>
    <w:semiHidden/>
    <w:unhideWhenUsed/>
    <w:rsid w:val="004C0C2C"/>
    <w:rPr>
      <w:sz w:val="16"/>
      <w:szCs w:val="16"/>
    </w:rPr>
  </w:style>
  <w:style w:type="paragraph" w:styleId="CommentText">
    <w:name w:val="annotation text"/>
    <w:basedOn w:val="Normal"/>
    <w:link w:val="CommentTextChar"/>
    <w:uiPriority w:val="99"/>
    <w:semiHidden/>
    <w:unhideWhenUsed/>
    <w:rsid w:val="004C0C2C"/>
    <w:pPr>
      <w:spacing w:line="240" w:lineRule="auto"/>
    </w:pPr>
    <w:rPr>
      <w:sz w:val="20"/>
      <w:szCs w:val="20"/>
    </w:rPr>
  </w:style>
  <w:style w:type="character" w:customStyle="1" w:styleId="CommentTextChar">
    <w:name w:val="Comment Text Char"/>
    <w:basedOn w:val="DefaultParagraphFont"/>
    <w:link w:val="CommentText"/>
    <w:uiPriority w:val="99"/>
    <w:semiHidden/>
    <w:rsid w:val="004C0C2C"/>
    <w:rPr>
      <w:sz w:val="20"/>
      <w:szCs w:val="20"/>
    </w:rPr>
  </w:style>
  <w:style w:type="paragraph" w:styleId="CommentSubject">
    <w:name w:val="annotation subject"/>
    <w:basedOn w:val="CommentText"/>
    <w:next w:val="CommentText"/>
    <w:link w:val="CommentSubjectChar"/>
    <w:uiPriority w:val="99"/>
    <w:semiHidden/>
    <w:unhideWhenUsed/>
    <w:rsid w:val="004C0C2C"/>
    <w:rPr>
      <w:b/>
      <w:bCs/>
    </w:rPr>
  </w:style>
  <w:style w:type="character" w:customStyle="1" w:styleId="CommentSubjectChar">
    <w:name w:val="Comment Subject Char"/>
    <w:basedOn w:val="CommentTextChar"/>
    <w:link w:val="CommentSubject"/>
    <w:uiPriority w:val="99"/>
    <w:semiHidden/>
    <w:rsid w:val="004C0C2C"/>
    <w:rPr>
      <w:b/>
      <w:bCs/>
      <w:sz w:val="20"/>
      <w:szCs w:val="20"/>
    </w:rPr>
  </w:style>
  <w:style w:type="paragraph" w:styleId="BalloonText">
    <w:name w:val="Balloon Text"/>
    <w:basedOn w:val="Normal"/>
    <w:link w:val="BalloonTextChar"/>
    <w:uiPriority w:val="99"/>
    <w:semiHidden/>
    <w:unhideWhenUsed/>
    <w:rsid w:val="004C0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2C"/>
    <w:rPr>
      <w:rFonts w:ascii="Segoe UI" w:hAnsi="Segoe UI" w:cs="Segoe UI"/>
      <w:sz w:val="18"/>
      <w:szCs w:val="18"/>
    </w:rPr>
  </w:style>
  <w:style w:type="paragraph" w:customStyle="1" w:styleId="listheading">
    <w:name w:val="list heading"/>
    <w:basedOn w:val="Normal"/>
    <w:rsid w:val="00AB18A1"/>
    <w:pPr>
      <w:spacing w:after="120" w:line="240" w:lineRule="auto"/>
    </w:pPr>
    <w:rPr>
      <w:rFonts w:ascii="Trebuchet MS" w:eastAsia="Times New Roman" w:hAnsi="Trebuchet MS" w:cs="Times New Roman"/>
      <w:b/>
      <w:sz w:val="20"/>
      <w:szCs w:val="20"/>
    </w:rPr>
  </w:style>
  <w:style w:type="paragraph" w:customStyle="1" w:styleId="Listbulletindented">
    <w:name w:val="List bullet indented"/>
    <w:basedOn w:val="ListBullet"/>
    <w:rsid w:val="00AB18A1"/>
    <w:pPr>
      <w:contextualSpacing w:val="0"/>
    </w:pPr>
    <w:rPr>
      <w:rFonts w:ascii="Trebuchet MS" w:hAnsi="Trebuchet MS"/>
      <w:sz w:val="20"/>
      <w:szCs w:val="20"/>
    </w:rPr>
  </w:style>
  <w:style w:type="paragraph" w:styleId="ListBullet">
    <w:name w:val="List Bullet"/>
    <w:basedOn w:val="Normal"/>
    <w:uiPriority w:val="99"/>
    <w:unhideWhenUsed/>
    <w:rsid w:val="00AB18A1"/>
    <w:pPr>
      <w:numPr>
        <w:numId w:val="5"/>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8A1"/>
    <w:rPr>
      <w:color w:val="0563C1" w:themeColor="hyperlink"/>
      <w:u w:val="single"/>
    </w:rPr>
  </w:style>
  <w:style w:type="character" w:customStyle="1" w:styleId="longtext">
    <w:name w:val="long_text"/>
    <w:basedOn w:val="DefaultParagraphFont"/>
    <w:rsid w:val="00886B2B"/>
  </w:style>
  <w:style w:type="paragraph" w:styleId="NoSpacing">
    <w:name w:val="No Spacing"/>
    <w:uiPriority w:val="1"/>
    <w:qFormat/>
    <w:rsid w:val="004F0780"/>
    <w:pPr>
      <w:spacing w:after="0" w:line="240" w:lineRule="auto"/>
    </w:pPr>
    <w:rPr>
      <w:rFonts w:ascii="Calibri" w:eastAsia="Calibri" w:hAnsi="Calibri" w:cs="Times New Roman"/>
    </w:rPr>
  </w:style>
  <w:style w:type="paragraph" w:customStyle="1" w:styleId="Default">
    <w:name w:val="Default"/>
    <w:rsid w:val="004F0780"/>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5042CA"/>
  </w:style>
  <w:style w:type="character" w:styleId="Strong">
    <w:name w:val="Strong"/>
    <w:basedOn w:val="DefaultParagraphFont"/>
    <w:uiPriority w:val="22"/>
    <w:qFormat/>
    <w:rsid w:val="00747A7C"/>
    <w:rPr>
      <w:b/>
      <w:bCs/>
    </w:rPr>
  </w:style>
  <w:style w:type="character" w:styleId="Emphasis">
    <w:name w:val="Emphasis"/>
    <w:basedOn w:val="DefaultParagraphFont"/>
    <w:uiPriority w:val="20"/>
    <w:qFormat/>
    <w:rsid w:val="00747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076">
      <w:bodyDiv w:val="1"/>
      <w:marLeft w:val="0"/>
      <w:marRight w:val="0"/>
      <w:marTop w:val="0"/>
      <w:marBottom w:val="0"/>
      <w:divBdr>
        <w:top w:val="none" w:sz="0" w:space="0" w:color="auto"/>
        <w:left w:val="none" w:sz="0" w:space="0" w:color="auto"/>
        <w:bottom w:val="none" w:sz="0" w:space="0" w:color="auto"/>
        <w:right w:val="none" w:sz="0" w:space="0" w:color="auto"/>
      </w:divBdr>
    </w:div>
    <w:div w:id="349532501">
      <w:bodyDiv w:val="1"/>
      <w:marLeft w:val="0"/>
      <w:marRight w:val="0"/>
      <w:marTop w:val="0"/>
      <w:marBottom w:val="0"/>
      <w:divBdr>
        <w:top w:val="none" w:sz="0" w:space="0" w:color="auto"/>
        <w:left w:val="none" w:sz="0" w:space="0" w:color="auto"/>
        <w:bottom w:val="none" w:sz="0" w:space="0" w:color="auto"/>
        <w:right w:val="none" w:sz="0" w:space="0" w:color="auto"/>
      </w:divBdr>
      <w:divsChild>
        <w:div w:id="620764062">
          <w:marLeft w:val="0"/>
          <w:marRight w:val="0"/>
          <w:marTop w:val="0"/>
          <w:marBottom w:val="0"/>
          <w:divBdr>
            <w:top w:val="none" w:sz="0" w:space="0" w:color="auto"/>
            <w:left w:val="none" w:sz="0" w:space="0" w:color="auto"/>
            <w:bottom w:val="none" w:sz="0" w:space="0" w:color="auto"/>
            <w:right w:val="none" w:sz="0" w:space="0" w:color="auto"/>
          </w:divBdr>
          <w:divsChild>
            <w:div w:id="1380394424">
              <w:marLeft w:val="0"/>
              <w:marRight w:val="0"/>
              <w:marTop w:val="0"/>
              <w:marBottom w:val="0"/>
              <w:divBdr>
                <w:top w:val="none" w:sz="0" w:space="0" w:color="auto"/>
                <w:left w:val="none" w:sz="0" w:space="0" w:color="auto"/>
                <w:bottom w:val="none" w:sz="0" w:space="0" w:color="auto"/>
                <w:right w:val="none" w:sz="0" w:space="0" w:color="auto"/>
              </w:divBdr>
              <w:divsChild>
                <w:div w:id="2037386486">
                  <w:marLeft w:val="0"/>
                  <w:marRight w:val="0"/>
                  <w:marTop w:val="0"/>
                  <w:marBottom w:val="0"/>
                  <w:divBdr>
                    <w:top w:val="none" w:sz="0" w:space="0" w:color="auto"/>
                    <w:left w:val="none" w:sz="0" w:space="0" w:color="auto"/>
                    <w:bottom w:val="none" w:sz="0" w:space="0" w:color="auto"/>
                    <w:right w:val="none" w:sz="0" w:space="0" w:color="auto"/>
                  </w:divBdr>
                  <w:divsChild>
                    <w:div w:id="1846627026">
                      <w:marLeft w:val="0"/>
                      <w:marRight w:val="0"/>
                      <w:marTop w:val="0"/>
                      <w:marBottom w:val="0"/>
                      <w:divBdr>
                        <w:top w:val="none" w:sz="0" w:space="0" w:color="auto"/>
                        <w:left w:val="none" w:sz="0" w:space="0" w:color="auto"/>
                        <w:bottom w:val="none" w:sz="0" w:space="0" w:color="auto"/>
                        <w:right w:val="none" w:sz="0" w:space="0" w:color="auto"/>
                      </w:divBdr>
                      <w:divsChild>
                        <w:div w:id="1649435471">
                          <w:marLeft w:val="0"/>
                          <w:marRight w:val="0"/>
                          <w:marTop w:val="0"/>
                          <w:marBottom w:val="0"/>
                          <w:divBdr>
                            <w:top w:val="none" w:sz="0" w:space="0" w:color="auto"/>
                            <w:left w:val="none" w:sz="0" w:space="0" w:color="auto"/>
                            <w:bottom w:val="none" w:sz="0" w:space="0" w:color="auto"/>
                            <w:right w:val="none" w:sz="0" w:space="0" w:color="auto"/>
                          </w:divBdr>
                          <w:divsChild>
                            <w:div w:id="1321428061">
                              <w:marLeft w:val="-225"/>
                              <w:marRight w:val="-225"/>
                              <w:marTop w:val="0"/>
                              <w:marBottom w:val="0"/>
                              <w:divBdr>
                                <w:top w:val="none" w:sz="0" w:space="0" w:color="auto"/>
                                <w:left w:val="none" w:sz="0" w:space="0" w:color="auto"/>
                                <w:bottom w:val="none" w:sz="0" w:space="0" w:color="auto"/>
                                <w:right w:val="none" w:sz="0" w:space="0" w:color="auto"/>
                              </w:divBdr>
                              <w:divsChild>
                                <w:div w:id="558832664">
                                  <w:marLeft w:val="0"/>
                                  <w:marRight w:val="0"/>
                                  <w:marTop w:val="0"/>
                                  <w:marBottom w:val="0"/>
                                  <w:divBdr>
                                    <w:top w:val="none" w:sz="0" w:space="0" w:color="auto"/>
                                    <w:left w:val="none" w:sz="0" w:space="0" w:color="auto"/>
                                    <w:bottom w:val="none" w:sz="0" w:space="0" w:color="auto"/>
                                    <w:right w:val="none" w:sz="0" w:space="0" w:color="auto"/>
                                  </w:divBdr>
                                  <w:divsChild>
                                    <w:div w:id="1450472066">
                                      <w:marLeft w:val="0"/>
                                      <w:marRight w:val="0"/>
                                      <w:marTop w:val="0"/>
                                      <w:marBottom w:val="450"/>
                                      <w:divBdr>
                                        <w:top w:val="none" w:sz="0" w:space="0" w:color="auto"/>
                                        <w:left w:val="none" w:sz="0" w:space="0" w:color="auto"/>
                                        <w:bottom w:val="none" w:sz="0" w:space="0" w:color="auto"/>
                                        <w:right w:val="none" w:sz="0" w:space="0" w:color="auto"/>
                                      </w:divBdr>
                                      <w:divsChild>
                                        <w:div w:id="869074760">
                                          <w:marLeft w:val="0"/>
                                          <w:marRight w:val="0"/>
                                          <w:marTop w:val="0"/>
                                          <w:marBottom w:val="75"/>
                                          <w:divBdr>
                                            <w:top w:val="none" w:sz="0" w:space="0" w:color="auto"/>
                                            <w:left w:val="none" w:sz="0" w:space="0" w:color="auto"/>
                                            <w:bottom w:val="none" w:sz="0" w:space="0" w:color="auto"/>
                                            <w:right w:val="none" w:sz="0" w:space="0" w:color="auto"/>
                                          </w:divBdr>
                                          <w:divsChild>
                                            <w:div w:id="767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332799">
      <w:bodyDiv w:val="1"/>
      <w:marLeft w:val="0"/>
      <w:marRight w:val="0"/>
      <w:marTop w:val="0"/>
      <w:marBottom w:val="0"/>
      <w:divBdr>
        <w:top w:val="none" w:sz="0" w:space="0" w:color="auto"/>
        <w:left w:val="none" w:sz="0" w:space="0" w:color="auto"/>
        <w:bottom w:val="none" w:sz="0" w:space="0" w:color="auto"/>
        <w:right w:val="none" w:sz="0" w:space="0" w:color="auto"/>
      </w:divBdr>
    </w:div>
    <w:div w:id="11157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par.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0BF875E6E1B42A65E8CFFBE424C01" ma:contentTypeVersion="0" ma:contentTypeDescription="Create a new document." ma:contentTypeScope="" ma:versionID="906dfccdc4693e3ea9fb655ebc724a7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B78F422-2CE0-4AE0-8884-5DF771AF944D}">
  <ds:schemaRefs>
    <ds:schemaRef ds:uri="http://schemas.openxmlformats.org/officeDocument/2006/bibliography"/>
  </ds:schemaRefs>
</ds:datastoreItem>
</file>

<file path=customXml/itemProps2.xml><?xml version="1.0" encoding="utf-8"?>
<ds:datastoreItem xmlns:ds="http://schemas.openxmlformats.org/officeDocument/2006/customXml" ds:itemID="{70D4F191-183F-41BF-A647-E47530D29241}">
  <ds:schemaRefs>
    <ds:schemaRef ds:uri="http://schemas.microsoft.com/sharepoint/v3/contenttype/forms"/>
  </ds:schemaRefs>
</ds:datastoreItem>
</file>

<file path=customXml/itemProps3.xml><?xml version="1.0" encoding="utf-8"?>
<ds:datastoreItem xmlns:ds="http://schemas.openxmlformats.org/officeDocument/2006/customXml" ds:itemID="{77B120EA-8C72-41E0-9C88-A63DE9BA9CB4}">
  <ds:schemaRefs>
    <ds:schemaRef ds:uri="http://schemas.microsoft.com/office/2006/metadata/properties"/>
  </ds:schemaRefs>
</ds:datastoreItem>
</file>

<file path=customXml/itemProps4.xml><?xml version="1.0" encoding="utf-8"?>
<ds:datastoreItem xmlns:ds="http://schemas.openxmlformats.org/officeDocument/2006/customXml" ds:itemID="{D66E0801-9033-4678-887D-C8FEB6DC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Carrefour</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BABO</dc:creator>
  <cp:lastModifiedBy>Kejsi KURANI</cp:lastModifiedBy>
  <cp:revision>3</cp:revision>
  <cp:lastPrinted>2018-04-11T14:42:00Z</cp:lastPrinted>
  <dcterms:created xsi:type="dcterms:W3CDTF">2021-12-07T08:35:00Z</dcterms:created>
  <dcterms:modified xsi:type="dcterms:W3CDTF">2021-12-07T08:53:00Z</dcterms:modified>
</cp:coreProperties>
</file>